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CF" w:rsidRDefault="008907CF" w:rsidP="008907CF">
      <w:pPr>
        <w:pStyle w:val="Title"/>
      </w:pPr>
      <w:r>
        <w:t>GST in time deadlock</w:t>
      </w:r>
    </w:p>
    <w:p w:rsidR="008907CF" w:rsidRPr="008907CF" w:rsidRDefault="008907CF" w:rsidP="008907CF">
      <w:pPr>
        <w:pStyle w:val="Heading1"/>
      </w:pPr>
      <w:r w:rsidRPr="008907CF">
        <w:t>GST Bill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Lok Sabha has finally passed the GST Amendment Constitutional Bill on 5th May 2015 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The GST Bill no. 192 of 2014 will result the 122th amendment in Constitution of India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 xml:space="preserve">GST is an indeed path breaking tax reform since 1947 in </w:t>
      </w:r>
      <w:r w:rsidR="007F2010" w:rsidRPr="008907CF">
        <w:rPr>
          <w:rFonts w:cstheme="minorHAnsi"/>
          <w:sz w:val="32"/>
          <w:szCs w:val="32"/>
        </w:rPr>
        <w:t>India.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Goods and Service Tax (GST) in India can be soon a reality in 2016 .But, the April factor seems doubtful and more realistic time can be anywhere between August to October 2016.</w:t>
      </w:r>
    </w:p>
    <w:p w:rsidR="008907CF" w:rsidRPr="008907CF" w:rsidRDefault="008907CF" w:rsidP="008907CF">
      <w:pPr>
        <w:pStyle w:val="Heading1"/>
      </w:pPr>
      <w:r w:rsidRPr="008907CF">
        <w:t xml:space="preserve">GST Bill </w:t>
      </w:r>
      <w:r w:rsidR="00A012C0" w:rsidRPr="008907CF">
        <w:t>vs</w:t>
      </w:r>
      <w:r w:rsidRPr="008907CF">
        <w:t>.</w:t>
      </w:r>
      <w:r w:rsidRPr="008907CF">
        <w:t xml:space="preserve"> Rajya Sabha </w:t>
      </w:r>
      <w:r w:rsidRPr="008907CF">
        <w:t>via</w:t>
      </w:r>
      <w:r w:rsidRPr="008907CF">
        <w:t xml:space="preserve"> State Assemblies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The GST Bill will have to undergo an acid test in Rajya Sabha where the Govt. is in minority.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Beside,</w:t>
      </w:r>
      <w:r w:rsidRPr="008907CF">
        <w:rPr>
          <w:rFonts w:cstheme="minorHAnsi"/>
          <w:sz w:val="32"/>
          <w:szCs w:val="32"/>
        </w:rPr>
        <w:t xml:space="preserve"> a time frame deadlock factor is there and hardly two more sessions of monsoon and winter will be there in </w:t>
      </w:r>
      <w:r w:rsidRPr="008907CF">
        <w:rPr>
          <w:rFonts w:cstheme="minorHAnsi"/>
          <w:sz w:val="32"/>
          <w:szCs w:val="32"/>
        </w:rPr>
        <w:t>Parliament.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Once , it is passed from Rajya Sabha , it will have to be mandatorily passed by Assemblies of 50% States out of 29 States 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 xml:space="preserve">This process is mandatorily since in GST Council, States have two thirds weightage while Centre weigh by one third only. </w:t>
      </w:r>
      <w:r w:rsidRPr="008907CF">
        <w:rPr>
          <w:rFonts w:cstheme="minorHAnsi"/>
          <w:sz w:val="32"/>
          <w:szCs w:val="32"/>
        </w:rPr>
        <w:t>Further,</w:t>
      </w:r>
      <w:r w:rsidRPr="008907CF">
        <w:rPr>
          <w:rFonts w:cstheme="minorHAnsi"/>
          <w:sz w:val="32"/>
          <w:szCs w:val="32"/>
        </w:rPr>
        <w:t xml:space="preserve"> any decision </w:t>
      </w:r>
      <w:r>
        <w:rPr>
          <w:rFonts w:cstheme="minorHAnsi"/>
          <w:sz w:val="32"/>
          <w:szCs w:val="32"/>
        </w:rPr>
        <w:t xml:space="preserve">in GST Council has to be passed </w:t>
      </w:r>
      <w:r w:rsidRPr="008907CF">
        <w:rPr>
          <w:rFonts w:cstheme="minorHAnsi"/>
          <w:sz w:val="32"/>
          <w:szCs w:val="32"/>
        </w:rPr>
        <w:t xml:space="preserve">with 75% </w:t>
      </w:r>
      <w:r w:rsidRPr="008907CF">
        <w:rPr>
          <w:rFonts w:cstheme="minorHAnsi"/>
          <w:sz w:val="32"/>
          <w:szCs w:val="32"/>
        </w:rPr>
        <w:t>vote.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 xml:space="preserve">In light of the </w:t>
      </w:r>
      <w:r w:rsidRPr="008907CF">
        <w:rPr>
          <w:rFonts w:cstheme="minorHAnsi"/>
          <w:sz w:val="32"/>
          <w:szCs w:val="32"/>
        </w:rPr>
        <w:t>same, the</w:t>
      </w:r>
      <w:r w:rsidRPr="008907CF">
        <w:rPr>
          <w:rFonts w:cstheme="minorHAnsi"/>
          <w:sz w:val="32"/>
          <w:szCs w:val="32"/>
        </w:rPr>
        <w:t xml:space="preserve"> present session of </w:t>
      </w:r>
      <w:r w:rsidRPr="008907CF">
        <w:rPr>
          <w:rFonts w:cstheme="minorHAnsi"/>
          <w:sz w:val="32"/>
          <w:szCs w:val="32"/>
        </w:rPr>
        <w:t>Parliament, which</w:t>
      </w:r>
      <w:r w:rsidRPr="008907CF">
        <w:rPr>
          <w:rFonts w:cstheme="minorHAnsi"/>
          <w:sz w:val="32"/>
          <w:szCs w:val="32"/>
        </w:rPr>
        <w:t xml:space="preserve"> was initially </w:t>
      </w:r>
      <w:r w:rsidRPr="008907CF">
        <w:rPr>
          <w:rFonts w:cstheme="minorHAnsi"/>
          <w:sz w:val="32"/>
          <w:szCs w:val="32"/>
        </w:rPr>
        <w:t>up to</w:t>
      </w:r>
      <w:r w:rsidRPr="008907CF">
        <w:rPr>
          <w:rFonts w:cstheme="minorHAnsi"/>
          <w:sz w:val="32"/>
          <w:szCs w:val="32"/>
        </w:rPr>
        <w:t xml:space="preserve"> 8th </w:t>
      </w:r>
      <w:r w:rsidRPr="008907CF">
        <w:rPr>
          <w:rFonts w:cstheme="minorHAnsi"/>
          <w:sz w:val="32"/>
          <w:szCs w:val="32"/>
        </w:rPr>
        <w:t>May,</w:t>
      </w:r>
      <w:r w:rsidRPr="008907CF">
        <w:rPr>
          <w:rFonts w:cstheme="minorHAnsi"/>
          <w:sz w:val="32"/>
          <w:szCs w:val="32"/>
        </w:rPr>
        <w:t xml:space="preserve"> has been extended to more 3 days with the only factor in mind</w:t>
      </w:r>
      <w:r>
        <w:rPr>
          <w:rFonts w:cstheme="minorHAnsi"/>
          <w:sz w:val="32"/>
          <w:szCs w:val="32"/>
        </w:rPr>
        <w:t xml:space="preserve"> that if GST Bill is not passed </w:t>
      </w:r>
      <w:r w:rsidRPr="008907CF">
        <w:rPr>
          <w:rFonts w:cstheme="minorHAnsi"/>
          <w:sz w:val="32"/>
          <w:szCs w:val="32"/>
        </w:rPr>
        <w:t xml:space="preserve">in this session then the GST Bill might not see daylight in April </w:t>
      </w:r>
      <w:r w:rsidRPr="008907CF">
        <w:rPr>
          <w:rFonts w:cstheme="minorHAnsi"/>
          <w:sz w:val="32"/>
          <w:szCs w:val="32"/>
        </w:rPr>
        <w:t>2016.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Further,</w:t>
      </w:r>
      <w:r w:rsidRPr="008907CF">
        <w:rPr>
          <w:rFonts w:cstheme="minorHAnsi"/>
          <w:sz w:val="32"/>
          <w:szCs w:val="32"/>
        </w:rPr>
        <w:t xml:space="preserve"> there are very high chance of sending the GST Bill to Standing Committee since Congress is against some of the provisions of the </w:t>
      </w:r>
      <w:r w:rsidRPr="008907CF">
        <w:rPr>
          <w:rFonts w:cstheme="minorHAnsi"/>
          <w:sz w:val="32"/>
          <w:szCs w:val="32"/>
        </w:rPr>
        <w:t>Bill.</w:t>
      </w:r>
    </w:p>
    <w:p w:rsidR="008907CF" w:rsidRPr="008907CF" w:rsidRDefault="008907CF" w:rsidP="008907CF">
      <w:pPr>
        <w:pStyle w:val="Heading1"/>
      </w:pPr>
      <w:r w:rsidRPr="008907CF">
        <w:lastRenderedPageBreak/>
        <w:t>Journey of GST Bill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 xml:space="preserve">GST Bill took long 12 years to transform with the consent of all </w:t>
      </w:r>
      <w:r w:rsidRPr="008907CF">
        <w:rPr>
          <w:rFonts w:cstheme="minorHAnsi"/>
          <w:sz w:val="32"/>
          <w:szCs w:val="32"/>
        </w:rPr>
        <w:t>states.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The actual journey has just started in 2014 and it will be a reality in April 2016 only if Rajya Sabha passes it without referring to the standing committee.</w:t>
      </w:r>
    </w:p>
    <w:p w:rsidR="008907CF" w:rsidRPr="008907CF" w:rsidRDefault="008907CF" w:rsidP="00750081">
      <w:pPr>
        <w:pStyle w:val="Heading1"/>
      </w:pPr>
      <w:r w:rsidRPr="008907CF">
        <w:t xml:space="preserve">Indication </w:t>
      </w:r>
      <w:r w:rsidRPr="008907CF">
        <w:t>of</w:t>
      </w:r>
      <w:r w:rsidRPr="008907CF">
        <w:t xml:space="preserve"> GST Rate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 xml:space="preserve">The Finance Minister has hinted that GST rate of 27% is on a very higher side and it will be diluted to a good </w:t>
      </w:r>
      <w:r w:rsidR="00750081" w:rsidRPr="008907CF">
        <w:rPr>
          <w:rFonts w:cstheme="minorHAnsi"/>
          <w:sz w:val="32"/>
          <w:szCs w:val="32"/>
        </w:rPr>
        <w:t>extent.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It must be noted that the rate of 26.88% was suggested by National Institute of Public Finance and Policy (NIFP</w:t>
      </w:r>
      <w:r w:rsidR="00750081" w:rsidRPr="008907CF">
        <w:rPr>
          <w:rFonts w:cstheme="minorHAnsi"/>
          <w:sz w:val="32"/>
          <w:szCs w:val="32"/>
        </w:rPr>
        <w:t>).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It is a hard ground reality that such rate of 27% cannot be absorbed by service industry and would be worked out for sure around 16% to 18% only.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Whereas, the goods will suffer the GST rate in between 18% to 24</w:t>
      </w:r>
      <w:r w:rsidR="00750081" w:rsidRPr="008907CF">
        <w:rPr>
          <w:rFonts w:cstheme="minorHAnsi"/>
          <w:sz w:val="32"/>
          <w:szCs w:val="32"/>
        </w:rPr>
        <w:t>%.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 xml:space="preserve">Inter State GST of 1% will be levied both on goods and </w:t>
      </w:r>
      <w:r w:rsidR="00750081" w:rsidRPr="008907CF">
        <w:rPr>
          <w:rFonts w:cstheme="minorHAnsi"/>
          <w:sz w:val="32"/>
          <w:szCs w:val="32"/>
        </w:rPr>
        <w:t xml:space="preserve">services. </w:t>
      </w:r>
      <w:r w:rsidRPr="008907CF">
        <w:rPr>
          <w:rFonts w:cstheme="minorHAnsi"/>
          <w:sz w:val="32"/>
          <w:szCs w:val="32"/>
        </w:rPr>
        <w:t xml:space="preserve">Till </w:t>
      </w:r>
      <w:r w:rsidR="00750081" w:rsidRPr="008907CF">
        <w:rPr>
          <w:rFonts w:cstheme="minorHAnsi"/>
          <w:sz w:val="32"/>
          <w:szCs w:val="32"/>
        </w:rPr>
        <w:t>date,</w:t>
      </w:r>
      <w:r w:rsidRPr="008907CF">
        <w:rPr>
          <w:rFonts w:cstheme="minorHAnsi"/>
          <w:sz w:val="32"/>
          <w:szCs w:val="32"/>
        </w:rPr>
        <w:t xml:space="preserve"> it was applicable on goods </w:t>
      </w:r>
      <w:r w:rsidR="00750081" w:rsidRPr="008907CF">
        <w:rPr>
          <w:rFonts w:cstheme="minorHAnsi"/>
          <w:sz w:val="32"/>
          <w:szCs w:val="32"/>
        </w:rPr>
        <w:t>only. Hence,</w:t>
      </w:r>
      <w:r w:rsidRPr="008907CF">
        <w:rPr>
          <w:rFonts w:cstheme="minorHAnsi"/>
          <w:sz w:val="32"/>
          <w:szCs w:val="32"/>
        </w:rPr>
        <w:t xml:space="preserve"> it will be an interesting move.</w:t>
      </w:r>
    </w:p>
    <w:p w:rsidR="008907CF" w:rsidRPr="008907CF" w:rsidRDefault="008907CF" w:rsidP="008907CF">
      <w:pPr>
        <w:pStyle w:val="Heading1"/>
      </w:pPr>
      <w:r w:rsidRPr="008907CF">
        <w:t>Deciding Factor in GST Rate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 xml:space="preserve">It is pertinent to understand the </w:t>
      </w:r>
      <w:r w:rsidR="00750081" w:rsidRPr="008907CF">
        <w:rPr>
          <w:rFonts w:cstheme="minorHAnsi"/>
          <w:sz w:val="32"/>
          <w:szCs w:val="32"/>
        </w:rPr>
        <w:t>macroeconomics</w:t>
      </w:r>
      <w:r w:rsidRPr="008907CF">
        <w:rPr>
          <w:rFonts w:cstheme="minorHAnsi"/>
          <w:sz w:val="32"/>
          <w:szCs w:val="32"/>
        </w:rPr>
        <w:t xml:space="preserve"> that the exclusion of Petrol is the villain in deciding a lower rate of </w:t>
      </w:r>
      <w:r w:rsidR="00750081" w:rsidRPr="008907CF">
        <w:rPr>
          <w:rFonts w:cstheme="minorHAnsi"/>
          <w:sz w:val="32"/>
          <w:szCs w:val="32"/>
        </w:rPr>
        <w:t>GST.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 xml:space="preserve">India Imports 81% Petrol and the levy of tax on Petrol by the states is a factor which is controlling the rate </w:t>
      </w:r>
      <w:r w:rsidR="00750081" w:rsidRPr="008907CF">
        <w:rPr>
          <w:rFonts w:cstheme="minorHAnsi"/>
          <w:sz w:val="32"/>
          <w:szCs w:val="32"/>
        </w:rPr>
        <w:t>structure.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Economists are suggesting that if Petrol is included in GST then the rates of GST can be 20% to 23</w:t>
      </w:r>
      <w:r w:rsidR="00750081" w:rsidRPr="008907CF">
        <w:rPr>
          <w:rFonts w:cstheme="minorHAnsi"/>
          <w:sz w:val="32"/>
          <w:szCs w:val="32"/>
        </w:rPr>
        <w:t>%.</w:t>
      </w:r>
    </w:p>
    <w:p w:rsidR="008907CF" w:rsidRPr="008907CF" w:rsidRDefault="00750081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Overall,</w:t>
      </w:r>
      <w:r w:rsidR="008907CF" w:rsidRPr="008907CF">
        <w:rPr>
          <w:rFonts w:cstheme="minorHAnsi"/>
          <w:sz w:val="32"/>
          <w:szCs w:val="32"/>
        </w:rPr>
        <w:t xml:space="preserve"> petrol’s inclusion or exclusion will result in 3% in both side either by increase or decrease.</w:t>
      </w:r>
    </w:p>
    <w:p w:rsidR="008907CF" w:rsidRPr="008907CF" w:rsidRDefault="008907CF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lastRenderedPageBreak/>
        <w:t>Very few people can realize that Centre levy a fixed quantum of tax whereas states levy ad valorem tax. Another shocking factor is that states re levy</w:t>
      </w:r>
      <w:r>
        <w:rPr>
          <w:rFonts w:cstheme="minorHAnsi"/>
          <w:sz w:val="32"/>
          <w:szCs w:val="32"/>
        </w:rPr>
        <w:t xml:space="preserve">ing taxes higher than Centre on </w:t>
      </w:r>
      <w:r w:rsidR="00750081" w:rsidRPr="008907CF">
        <w:rPr>
          <w:rFonts w:cstheme="minorHAnsi"/>
          <w:sz w:val="32"/>
          <w:szCs w:val="32"/>
        </w:rPr>
        <w:t>Petrol.</w:t>
      </w:r>
    </w:p>
    <w:p w:rsidR="008907CF" w:rsidRDefault="00750081" w:rsidP="008907CF">
      <w:pPr>
        <w:rPr>
          <w:rFonts w:cstheme="minorHAnsi"/>
          <w:sz w:val="32"/>
          <w:szCs w:val="32"/>
        </w:rPr>
      </w:pPr>
      <w:r w:rsidRPr="008907CF">
        <w:rPr>
          <w:rFonts w:cstheme="minorHAnsi"/>
          <w:sz w:val="32"/>
          <w:szCs w:val="32"/>
        </w:rPr>
        <w:t>Hence,</w:t>
      </w:r>
      <w:r w:rsidR="008907CF" w:rsidRPr="008907CF">
        <w:rPr>
          <w:rFonts w:cstheme="minorHAnsi"/>
          <w:sz w:val="32"/>
          <w:szCs w:val="32"/>
        </w:rPr>
        <w:t xml:space="preserve"> GST rate </w:t>
      </w:r>
      <w:r w:rsidRPr="008907CF">
        <w:rPr>
          <w:rFonts w:cstheme="minorHAnsi"/>
          <w:sz w:val="32"/>
          <w:szCs w:val="32"/>
        </w:rPr>
        <w:t>i.e.</w:t>
      </w:r>
      <w:r w:rsidR="008907CF" w:rsidRPr="008907CF">
        <w:rPr>
          <w:rFonts w:cstheme="minorHAnsi"/>
          <w:sz w:val="32"/>
          <w:szCs w:val="32"/>
        </w:rPr>
        <w:t xml:space="preserve"> Revenue Neutral </w:t>
      </w:r>
      <w:r w:rsidRPr="008907CF">
        <w:rPr>
          <w:rFonts w:cstheme="minorHAnsi"/>
          <w:sz w:val="32"/>
          <w:szCs w:val="32"/>
        </w:rPr>
        <w:t>Rate (</w:t>
      </w:r>
      <w:r w:rsidR="008907CF" w:rsidRPr="008907CF">
        <w:rPr>
          <w:rFonts w:cstheme="minorHAnsi"/>
          <w:sz w:val="32"/>
          <w:szCs w:val="32"/>
        </w:rPr>
        <w:t xml:space="preserve">RNR) will be dominated by </w:t>
      </w:r>
      <w:r w:rsidR="007F2010" w:rsidRPr="008907CF">
        <w:rPr>
          <w:rFonts w:cstheme="minorHAnsi"/>
          <w:sz w:val="32"/>
          <w:szCs w:val="32"/>
        </w:rPr>
        <w:t>Petrol,</w:t>
      </w:r>
      <w:r w:rsidR="008907CF" w:rsidRPr="008907CF">
        <w:rPr>
          <w:rFonts w:cstheme="minorHAnsi"/>
          <w:sz w:val="32"/>
          <w:szCs w:val="32"/>
        </w:rPr>
        <w:t xml:space="preserve"> alcohol, </w:t>
      </w:r>
      <w:bookmarkStart w:id="0" w:name="_GoBack"/>
      <w:bookmarkEnd w:id="0"/>
      <w:r w:rsidR="007F2010" w:rsidRPr="008907CF">
        <w:rPr>
          <w:rFonts w:cstheme="minorHAnsi"/>
          <w:sz w:val="32"/>
          <w:szCs w:val="32"/>
        </w:rPr>
        <w:t>tobacco, land</w:t>
      </w:r>
      <w:r w:rsidR="008907CF" w:rsidRPr="008907CF">
        <w:rPr>
          <w:rFonts w:cstheme="minorHAnsi"/>
          <w:sz w:val="32"/>
          <w:szCs w:val="32"/>
        </w:rPr>
        <w:t xml:space="preserve"> etc.</w:t>
      </w:r>
    </w:p>
    <w:p w:rsidR="00A012C0" w:rsidRPr="00A012C0" w:rsidRDefault="00A012C0" w:rsidP="008907CF">
      <w:pPr>
        <w:rPr>
          <w:rFonts w:cstheme="minorHAnsi"/>
          <w:sz w:val="24"/>
          <w:szCs w:val="24"/>
        </w:rPr>
      </w:pPr>
      <w:r w:rsidRPr="00A012C0">
        <w:rPr>
          <w:rFonts w:cstheme="minorHAnsi"/>
          <w:sz w:val="24"/>
          <w:szCs w:val="24"/>
        </w:rPr>
        <w:t>SOURCE COURTESY</w:t>
      </w:r>
      <w:r w:rsidR="007F2010" w:rsidRPr="00A012C0">
        <w:rPr>
          <w:rFonts w:cstheme="minorHAnsi"/>
          <w:sz w:val="24"/>
          <w:szCs w:val="24"/>
        </w:rPr>
        <w:t>: caclubindia.com</w:t>
      </w:r>
    </w:p>
    <w:p w:rsidR="00A012C0" w:rsidRPr="008907CF" w:rsidRDefault="00A012C0" w:rsidP="008907CF">
      <w:pPr>
        <w:rPr>
          <w:rFonts w:cstheme="minorHAnsi"/>
          <w:sz w:val="32"/>
          <w:szCs w:val="32"/>
        </w:rPr>
      </w:pPr>
    </w:p>
    <w:sectPr w:rsidR="00A012C0" w:rsidRPr="0089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CF"/>
    <w:rsid w:val="00572502"/>
    <w:rsid w:val="00750081"/>
    <w:rsid w:val="007F2010"/>
    <w:rsid w:val="008907CF"/>
    <w:rsid w:val="00A0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7BA8F-708D-4A23-B847-A15B118F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07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Krishnan</dc:creator>
  <cp:keywords/>
  <dc:description/>
  <cp:lastModifiedBy>Narayanan Krishnan</cp:lastModifiedBy>
  <cp:revision>3</cp:revision>
  <dcterms:created xsi:type="dcterms:W3CDTF">2015-05-10T10:23:00Z</dcterms:created>
  <dcterms:modified xsi:type="dcterms:W3CDTF">2015-05-10T10:37:00Z</dcterms:modified>
</cp:coreProperties>
</file>